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D08DD" w14:textId="77777777" w:rsidR="003906E9" w:rsidRDefault="003906E9">
      <w:pPr>
        <w:jc w:val="center"/>
        <w:rPr>
          <w:rFonts w:ascii="宋体" w:eastAsia="宋体" w:hAnsi="宋体"/>
          <w:b/>
          <w:bCs/>
          <w:sz w:val="36"/>
          <w:szCs w:val="36"/>
        </w:rPr>
      </w:pPr>
    </w:p>
    <w:p w14:paraId="3799D303" w14:textId="45427F74" w:rsidR="003906E9" w:rsidRDefault="00000000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关于</w:t>
      </w:r>
      <w:r w:rsidR="00095662">
        <w:rPr>
          <w:rFonts w:ascii="宋体" w:eastAsia="宋体" w:hAnsi="宋体" w:hint="eastAsia"/>
          <w:b/>
          <w:bCs/>
          <w:sz w:val="36"/>
          <w:szCs w:val="36"/>
        </w:rPr>
        <w:t>“建行杯”</w:t>
      </w:r>
      <w:bookmarkStart w:id="0" w:name="_Hlk169772175"/>
      <w:r>
        <w:rPr>
          <w:rFonts w:ascii="宋体" w:eastAsia="宋体" w:hAnsi="宋体" w:hint="eastAsia"/>
          <w:b/>
          <w:bCs/>
          <w:sz w:val="36"/>
          <w:szCs w:val="36"/>
        </w:rPr>
        <w:t>河北省</w:t>
      </w:r>
      <w:r w:rsidR="00095662">
        <w:rPr>
          <w:rFonts w:ascii="宋体" w:eastAsia="宋体" w:hAnsi="宋体" w:hint="eastAsia"/>
          <w:b/>
          <w:bCs/>
          <w:sz w:val="36"/>
          <w:szCs w:val="36"/>
        </w:rPr>
        <w:t>大学生</w:t>
      </w:r>
      <w:r>
        <w:rPr>
          <w:rFonts w:ascii="宋体" w:eastAsia="宋体" w:hAnsi="宋体" w:hint="eastAsia"/>
          <w:b/>
          <w:bCs/>
          <w:sz w:val="36"/>
          <w:szCs w:val="36"/>
        </w:rPr>
        <w:t>创新大赛</w:t>
      </w:r>
      <w:r w:rsidR="00095662">
        <w:rPr>
          <w:rFonts w:ascii="宋体" w:eastAsia="宋体" w:hAnsi="宋体" w:hint="eastAsia"/>
          <w:b/>
          <w:bCs/>
          <w:sz w:val="36"/>
          <w:szCs w:val="36"/>
        </w:rPr>
        <w:t>（2024）</w:t>
      </w:r>
      <w:bookmarkEnd w:id="0"/>
      <w:r>
        <w:rPr>
          <w:rFonts w:ascii="宋体" w:eastAsia="宋体" w:hAnsi="宋体" w:hint="eastAsia"/>
          <w:b/>
          <w:bCs/>
          <w:sz w:val="36"/>
          <w:szCs w:val="36"/>
        </w:rPr>
        <w:t>网评项目推荐有关工作的通知</w:t>
      </w:r>
    </w:p>
    <w:p w14:paraId="2340F3EE" w14:textId="77777777" w:rsidR="003906E9" w:rsidRDefault="003906E9">
      <w:pPr>
        <w:rPr>
          <w:rFonts w:ascii="仿宋_GB2312" w:eastAsia="仿宋_GB2312" w:hAnsi="宋体"/>
          <w:sz w:val="32"/>
          <w:szCs w:val="32"/>
        </w:rPr>
      </w:pPr>
    </w:p>
    <w:p w14:paraId="0DDAC323" w14:textId="253617C6" w:rsidR="003906E9" w:rsidRDefault="00000000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各高等学校：</w:t>
      </w:r>
    </w:p>
    <w:p w14:paraId="1C7CC8BE" w14:textId="3CC96121" w:rsidR="003906E9" w:rsidRDefault="0000000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为进一步办好</w:t>
      </w:r>
      <w:bookmarkStart w:id="1" w:name="_Hlk139959982"/>
      <w:r w:rsidR="00454818">
        <w:rPr>
          <w:rFonts w:ascii="仿宋_GB2312" w:eastAsia="仿宋_GB2312" w:hAnsi="宋体" w:hint="eastAsia"/>
          <w:sz w:val="32"/>
          <w:szCs w:val="32"/>
        </w:rPr>
        <w:t>“建行杯”</w:t>
      </w:r>
      <w:bookmarkStart w:id="2" w:name="_Hlk169772418"/>
      <w:bookmarkEnd w:id="1"/>
      <w:r w:rsidR="00095662" w:rsidRPr="00095662">
        <w:rPr>
          <w:rFonts w:ascii="仿宋_GB2312" w:eastAsia="仿宋_GB2312" w:hAnsi="宋体" w:hint="eastAsia"/>
          <w:sz w:val="32"/>
          <w:szCs w:val="32"/>
        </w:rPr>
        <w:t>河北省大学生创新大赛（</w:t>
      </w:r>
      <w:r w:rsidR="00095662" w:rsidRPr="00095662">
        <w:rPr>
          <w:rFonts w:ascii="仿宋_GB2312" w:eastAsia="仿宋_GB2312" w:hAnsi="宋体"/>
          <w:sz w:val="32"/>
          <w:szCs w:val="32"/>
        </w:rPr>
        <w:t>2024年）</w:t>
      </w:r>
      <w:bookmarkEnd w:id="2"/>
      <w:r>
        <w:rPr>
          <w:rFonts w:ascii="仿宋_GB2312" w:eastAsia="仿宋_GB2312" w:hAnsi="宋体" w:hint="eastAsia"/>
          <w:sz w:val="32"/>
          <w:szCs w:val="32"/>
        </w:rPr>
        <w:t>，本着“绿色、环保、高效、创新”的办赛原则，本届河北省大学生创新大赛省级项目网评环节，继续采用投智圈项目评审互动平台工具。现将具体推荐要求及相关流程通知如下。</w:t>
      </w:r>
    </w:p>
    <w:p w14:paraId="7A2DEF3F" w14:textId="77777777" w:rsidR="003906E9" w:rsidRDefault="00000000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一、推荐要求</w:t>
      </w:r>
    </w:p>
    <w:p w14:paraId="4F403600" w14:textId="77777777" w:rsidR="003906E9" w:rsidRDefault="0000000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1.省赛各参赛院校推荐优秀项目（必须已经在“全国大学生创业服务网”报名）至投智圈参加网评。同时也要在大创网上进行推荐。投智圈和大创网上推荐的项目要完全一致。</w:t>
      </w:r>
    </w:p>
    <w:p w14:paraId="6D64906A" w14:textId="77777777" w:rsidR="003906E9" w:rsidRDefault="0000000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2.投智圈上传项目文件包括：</w:t>
      </w:r>
    </w:p>
    <w:p w14:paraId="46051A5C" w14:textId="77777777" w:rsidR="003906E9" w:rsidRDefault="0000000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（1）商业计划书（必传，PDF或者WORD格式，大小不超过20M）；</w:t>
      </w:r>
    </w:p>
    <w:p w14:paraId="4CD10BF8" w14:textId="77777777" w:rsidR="003906E9" w:rsidRDefault="0000000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（2）项目路演PPT（必传，PPT或者PDF格式，大小不超过20M）；</w:t>
      </w:r>
    </w:p>
    <w:p w14:paraId="0AC50D0D" w14:textId="77777777" w:rsidR="003906E9" w:rsidRDefault="0000000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（3）一分钟展示视频（可选，建议上传，上传文件要求为MP4格式，视频时长为1分钟，大小不超过20M。生成视频时，建议视频编码为H.264，音频编码为AAC，分辨率为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800*600）；</w:t>
      </w:r>
    </w:p>
    <w:p w14:paraId="44926B0A" w14:textId="77777777" w:rsidR="003906E9" w:rsidRDefault="0000000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（4）项目相关专利、软著、正式发表论文扫描件PDF版。（可选，建议上传，上传文件中须将全部原件扫描后合并生成一个PDF文件上传，文件命名为:支撑材料）</w:t>
      </w:r>
    </w:p>
    <w:p w14:paraId="402124C4" w14:textId="0698DC28" w:rsidR="003906E9" w:rsidRDefault="0000000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 w:rsidR="00095662">
        <w:rPr>
          <w:rFonts w:ascii="仿宋_GB2312" w:eastAsia="仿宋_GB2312" w:hAnsi="宋体" w:hint="eastAsia"/>
          <w:sz w:val="32"/>
          <w:szCs w:val="32"/>
        </w:rPr>
        <w:t>省赛高校参赛项目总数以6月25日“大创网”报名数为准，</w:t>
      </w:r>
      <w:r>
        <w:rPr>
          <w:rFonts w:ascii="仿宋_GB2312" w:eastAsia="仿宋_GB2312" w:hAnsi="宋体" w:hint="eastAsia"/>
          <w:sz w:val="32"/>
          <w:szCs w:val="32"/>
        </w:rPr>
        <w:t>各赛道按照</w:t>
      </w:r>
      <w:r w:rsidRPr="00454818">
        <w:rPr>
          <w:rFonts w:ascii="仿宋_GB2312" w:eastAsia="仿宋_GB2312" w:hAnsi="宋体" w:hint="eastAsia"/>
          <w:sz w:val="32"/>
          <w:szCs w:val="32"/>
        </w:rPr>
        <w:t>如下比例进行推荐：高教主赛道按照学校报名数量的2%进行推荐，青年红色筑梦之旅赛道按照3%进行推荐。同时根据上一届各校在全国大赛获奖情况对有关学校进行奖励：每获得全国金奖1个，增加3个推荐名额；每获得全国银奖1个，增加2个推荐名额；每获得全国铜奖1个，增加1个推荐名</w:t>
      </w:r>
      <w:r>
        <w:rPr>
          <w:rFonts w:ascii="仿宋_GB2312" w:eastAsia="仿宋_GB2312" w:hAnsi="宋体" w:hint="eastAsia"/>
          <w:sz w:val="32"/>
          <w:szCs w:val="32"/>
        </w:rPr>
        <w:t>额。</w:t>
      </w:r>
    </w:p>
    <w:p w14:paraId="528C4DA4" w14:textId="214461C1" w:rsidR="003906E9" w:rsidRDefault="0000000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各高校</w:t>
      </w:r>
      <w:r w:rsidR="00095662">
        <w:rPr>
          <w:rFonts w:ascii="仿宋_GB2312" w:eastAsia="仿宋_GB2312" w:hAnsi="宋体" w:hint="eastAsia"/>
          <w:sz w:val="32"/>
          <w:szCs w:val="32"/>
        </w:rPr>
        <w:t>须在6月27日前将参加省级复赛网络评审的项目</w:t>
      </w:r>
      <w:r>
        <w:rPr>
          <w:rFonts w:ascii="仿宋_GB2312" w:eastAsia="仿宋_GB2312" w:hAnsi="宋体" w:hint="eastAsia"/>
          <w:sz w:val="32"/>
          <w:szCs w:val="32"/>
        </w:rPr>
        <w:t>上传至投智圈，规定时间未上传的高校视为自动放弃资格。</w:t>
      </w:r>
    </w:p>
    <w:p w14:paraId="6B8B6FA2" w14:textId="77777777" w:rsidR="003906E9" w:rsidRDefault="00000000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二、具体推荐操作流程</w:t>
      </w:r>
    </w:p>
    <w:p w14:paraId="5F4678A2" w14:textId="77777777" w:rsidR="003906E9" w:rsidRDefault="0000000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1.使用投智圈进行校赛的院校</w:t>
      </w:r>
    </w:p>
    <w:p w14:paraId="2D8ED683" w14:textId="77777777" w:rsidR="003906E9" w:rsidRDefault="0000000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如本校已使用投智圈进行校赛决赛选拔，请校级管理员直接通过“赛事管理”模块中的“赛中赛后管理——参赛项目推荐”，选择校赛决赛赛事，并根据各学校综合考量情况，按推荐优先级先后顺序，将项目加入待推荐列表，再次确认无误后推荐项目参赛。项目团队无需进行二次赛事报名与资料上传。如需进行项目资料的修改完善，则直接登陆后进行资料替换更新即可。</w:t>
      </w:r>
    </w:p>
    <w:p w14:paraId="5BC83C80" w14:textId="77777777" w:rsidR="003906E9" w:rsidRDefault="00000000">
      <w:pPr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lastRenderedPageBreak/>
        <w:t>各学校在推荐时要确定项目排序，并认真审查推荐项目是否符合所属赛道参赛要求，项目一旦推荐至省教育厅后，推荐项目及顺序等信息将不能调整、更换。</w:t>
      </w:r>
    </w:p>
    <w:p w14:paraId="2BC5DD55" w14:textId="77777777" w:rsidR="003906E9" w:rsidRDefault="0000000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具体操作步骤如下：</w:t>
      </w:r>
    </w:p>
    <w:p w14:paraId="60C8CFC2" w14:textId="77777777" w:rsidR="003906E9" w:rsidRDefault="0000000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（1）选择校赛决赛赛事；</w:t>
      </w:r>
    </w:p>
    <w:p w14:paraId="12D72311" w14:textId="77777777" w:rsidR="003906E9" w:rsidRDefault="0000000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（2）从赛事中按优先级选择项目勾选后加入待推荐列表；</w:t>
      </w:r>
    </w:p>
    <w:p w14:paraId="6268F1A1" w14:textId="77777777" w:rsidR="003906E9" w:rsidRDefault="00000000">
      <w:pPr>
        <w:ind w:firstLineChars="200" w:firstLine="420"/>
        <w:rPr>
          <w:rFonts w:ascii="仿宋_GB2312" w:eastAsia="仿宋_GB2312" w:hAnsi="宋体"/>
          <w:sz w:val="32"/>
          <w:szCs w:val="32"/>
        </w:rPr>
      </w:pPr>
      <w:r>
        <w:rPr>
          <w:noProof/>
        </w:rPr>
        <w:drawing>
          <wp:inline distT="0" distB="0" distL="114300" distR="114300" wp14:anchorId="61319AB5" wp14:editId="4708F3FC">
            <wp:extent cx="5267960" cy="1735455"/>
            <wp:effectExtent l="0" t="0" r="508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A9F01" w14:textId="77777777" w:rsidR="003906E9" w:rsidRDefault="0000000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（3）调整或确认待推荐项目顺序；</w:t>
      </w:r>
    </w:p>
    <w:p w14:paraId="0582CA53" w14:textId="77777777" w:rsidR="003906E9" w:rsidRDefault="0000000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（4）确认无误后，点击推荐项目；</w:t>
      </w:r>
    </w:p>
    <w:p w14:paraId="0598876E" w14:textId="77777777" w:rsidR="003906E9" w:rsidRDefault="00000000">
      <w:pPr>
        <w:ind w:firstLineChars="200" w:firstLine="420"/>
        <w:rPr>
          <w:rFonts w:ascii="仿宋_GB2312" w:eastAsia="仿宋_GB2312" w:hAnsi="宋体"/>
          <w:sz w:val="32"/>
          <w:szCs w:val="32"/>
        </w:rPr>
      </w:pPr>
      <w:r>
        <w:rPr>
          <w:noProof/>
        </w:rPr>
        <w:drawing>
          <wp:inline distT="0" distB="0" distL="114300" distR="114300" wp14:anchorId="3D84E968" wp14:editId="2EFB12F9">
            <wp:extent cx="5268595" cy="1319530"/>
            <wp:effectExtent l="0" t="0" r="444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0400E" w14:textId="247E2E20" w:rsidR="003906E9" w:rsidRDefault="0000000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（5）选择—</w:t>
      </w:r>
      <w:r w:rsidR="00095662" w:rsidRPr="00095662">
        <w:rPr>
          <w:rFonts w:ascii="仿宋_GB2312" w:eastAsia="仿宋_GB2312" w:hAnsi="宋体" w:hint="eastAsia"/>
          <w:sz w:val="32"/>
          <w:szCs w:val="32"/>
        </w:rPr>
        <w:t>河北省大学生创新大赛（</w:t>
      </w:r>
      <w:r w:rsidR="00095662" w:rsidRPr="00095662">
        <w:rPr>
          <w:rFonts w:ascii="仿宋_GB2312" w:eastAsia="仿宋_GB2312" w:hAnsi="宋体"/>
          <w:sz w:val="32"/>
          <w:szCs w:val="32"/>
        </w:rPr>
        <w:t>2024）</w:t>
      </w:r>
      <w:r>
        <w:rPr>
          <w:rFonts w:ascii="仿宋_GB2312" w:eastAsia="仿宋_GB2312" w:hAnsi="宋体" w:hint="eastAsia"/>
          <w:sz w:val="32"/>
          <w:szCs w:val="32"/>
        </w:rPr>
        <w:t>网评赛。</w:t>
      </w:r>
    </w:p>
    <w:p w14:paraId="03F642AA" w14:textId="13AA517D" w:rsidR="003906E9" w:rsidRDefault="00AE5369" w:rsidP="00AE5369">
      <w:pPr>
        <w:jc w:val="center"/>
        <w:rPr>
          <w:rFonts w:ascii="仿宋_GB2312" w:eastAsia="仿宋_GB2312" w:hAnsi="宋体"/>
          <w:sz w:val="32"/>
          <w:szCs w:val="32"/>
        </w:rPr>
      </w:pPr>
      <w:r w:rsidRPr="00AE5369">
        <w:rPr>
          <w:rFonts w:ascii="仿宋_GB2312" w:eastAsia="仿宋_GB2312" w:hAnsi="宋体"/>
          <w:noProof/>
          <w:sz w:val="32"/>
          <w:szCs w:val="32"/>
        </w:rPr>
        <w:lastRenderedPageBreak/>
        <w:drawing>
          <wp:inline distT="0" distB="0" distL="0" distR="0" wp14:anchorId="2990B5A3" wp14:editId="728B8AD4">
            <wp:extent cx="5274310" cy="3959225"/>
            <wp:effectExtent l="0" t="0" r="2540" b="3175"/>
            <wp:docPr id="601114234" name="图片 1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114234" name="图片 1" descr="图形用户界面, 文本, 应用程序, 电子邮件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8249D" w14:textId="77777777" w:rsidR="003906E9" w:rsidRDefault="0000000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2.未使用投智圈进行校赛的院校</w:t>
      </w:r>
    </w:p>
    <w:p w14:paraId="4B515EFF" w14:textId="77777777" w:rsidR="003906E9" w:rsidRDefault="00000000" w:rsidP="003F08E5">
      <w:pPr>
        <w:widowControl/>
        <w:ind w:firstLineChars="200" w:firstLine="640"/>
        <w:jc w:val="left"/>
      </w:pPr>
      <w:r>
        <w:rPr>
          <w:rFonts w:ascii="仿宋_GB2312" w:eastAsia="仿宋_GB2312" w:hAnsi="宋体" w:hint="eastAsia"/>
          <w:sz w:val="32"/>
          <w:szCs w:val="32"/>
        </w:rPr>
        <w:t>如本校校赛未使用投智圈，请校级管理员创建一个赛事，指定入选省赛项目团队报名参与该赛事，然后再执行“赛事管理”模块中的“赛中赛后管理——参赛项目推荐”选中所有项目推荐参与省赛。创建赛事及学生如何报名请具体操作参见QQ群文件</w:t>
      </w:r>
      <w:r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  <w:t>（QQ 群号：274816751）。</w:t>
      </w:r>
    </w:p>
    <w:p w14:paraId="0BB62CD0" w14:textId="77777777" w:rsidR="003906E9" w:rsidRDefault="00000000">
      <w:pPr>
        <w:rPr>
          <w:rFonts w:ascii="仿宋_GB2312" w:eastAsia="仿宋_GB2312" w:hAnsi="宋体"/>
          <w:sz w:val="32"/>
          <w:szCs w:val="32"/>
        </w:rPr>
      </w:pPr>
      <w:r>
        <w:rPr>
          <w:noProof/>
        </w:rPr>
        <w:drawing>
          <wp:inline distT="0" distB="0" distL="114300" distR="114300" wp14:anchorId="13AEF653" wp14:editId="3A2C7B43">
            <wp:extent cx="5268595" cy="1842770"/>
            <wp:effectExtent l="0" t="0" r="4445" b="127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1E8AC" w14:textId="77777777" w:rsidR="003906E9" w:rsidRDefault="00000000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三、其他事宜</w:t>
      </w:r>
    </w:p>
    <w:p w14:paraId="03A808C5" w14:textId="77777777" w:rsidR="003906E9" w:rsidRDefault="0000000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1.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本届大赛各高校项目名称、项目负责人、团队成员、指导教师等信息均以投智圈导出信息为准。</w:t>
      </w:r>
    </w:p>
    <w:p w14:paraId="606531D3" w14:textId="3984ED2C" w:rsidR="003906E9" w:rsidRDefault="0000000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各高校在投智圈完成省赛网评推荐后在“信息查询-推荐项目查询-右上角点击‘下载项目列表’”（序号列为推荐顺序序号，注意下载后不得随意更改），各高校</w:t>
      </w:r>
      <w:r w:rsidR="002261E4">
        <w:rPr>
          <w:rFonts w:ascii="仿宋_GB2312" w:eastAsia="仿宋_GB2312" w:hAnsi="宋体" w:hint="eastAsia"/>
          <w:sz w:val="32"/>
          <w:szCs w:val="32"/>
        </w:rPr>
        <w:t>盖章</w:t>
      </w:r>
      <w:r>
        <w:rPr>
          <w:rFonts w:ascii="仿宋_GB2312" w:eastAsia="仿宋_GB2312" w:hAnsi="宋体" w:hint="eastAsia"/>
          <w:sz w:val="32"/>
          <w:szCs w:val="32"/>
        </w:rPr>
        <w:t>扫描版及Excel版命名为“XX校</w:t>
      </w:r>
      <w:r w:rsidR="00095662">
        <w:rPr>
          <w:rFonts w:ascii="仿宋_GB2312" w:eastAsia="仿宋_GB2312" w:hAnsi="宋体" w:hint="eastAsia"/>
          <w:sz w:val="32"/>
          <w:szCs w:val="32"/>
        </w:rPr>
        <w:t>创新大赛</w:t>
      </w:r>
      <w:r>
        <w:rPr>
          <w:rFonts w:ascii="仿宋_GB2312" w:eastAsia="仿宋_GB2312" w:hAnsi="宋体" w:hint="eastAsia"/>
          <w:sz w:val="32"/>
          <w:szCs w:val="32"/>
        </w:rPr>
        <w:t>信息确认表”于</w:t>
      </w:r>
      <w:r w:rsidR="00095662">
        <w:rPr>
          <w:rFonts w:ascii="仿宋_GB2312" w:eastAsia="仿宋_GB2312" w:hAnsi="宋体" w:hint="eastAsia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月</w:t>
      </w:r>
      <w:r w:rsidR="00095662">
        <w:rPr>
          <w:rFonts w:ascii="仿宋_GB2312" w:eastAsia="仿宋_GB2312" w:hAnsi="宋体" w:hint="eastAsia"/>
          <w:sz w:val="32"/>
          <w:szCs w:val="32"/>
        </w:rPr>
        <w:t>28</w:t>
      </w:r>
      <w:r>
        <w:rPr>
          <w:rFonts w:ascii="仿宋_GB2312" w:eastAsia="仿宋_GB2312" w:hAnsi="宋体" w:hint="eastAsia"/>
          <w:sz w:val="32"/>
          <w:szCs w:val="32"/>
        </w:rPr>
        <w:t>日</w:t>
      </w:r>
      <w:r w:rsidR="00095662">
        <w:rPr>
          <w:rFonts w:ascii="仿宋_GB2312" w:eastAsia="仿宋_GB2312" w:hAnsi="宋体" w:hint="eastAsia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:</w:t>
      </w:r>
      <w:r>
        <w:rPr>
          <w:rFonts w:ascii="仿宋_GB2312" w:eastAsia="仿宋_GB2312" w:hAnsi="宋体"/>
          <w:sz w:val="32"/>
          <w:szCs w:val="32"/>
        </w:rPr>
        <w:t>00</w:t>
      </w:r>
      <w:r>
        <w:rPr>
          <w:rFonts w:ascii="仿宋_GB2312" w:eastAsia="仿宋_GB2312" w:hAnsi="宋体" w:hint="eastAsia"/>
          <w:sz w:val="32"/>
          <w:szCs w:val="32"/>
        </w:rPr>
        <w:t>前发送邮箱</w:t>
      </w:r>
      <w:r>
        <w:rPr>
          <w:rFonts w:ascii="仿宋_GB2312" w:eastAsia="仿宋_GB2312" w:hAnsi="宋体"/>
          <w:sz w:val="32"/>
          <w:szCs w:val="32"/>
        </w:rPr>
        <w:t>dachuangzhongxin@neuq.edu.cn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253557B3" w14:textId="77777777" w:rsidR="003906E9" w:rsidRDefault="0000000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2.各有关学校要严格开展参赛项目审查工作，确保参赛项目的合规性和真实性。审查主要包括参赛资格以及项目所涉及的科技成果、知识产权、财务状况、运营、荣誉奖项等方面。</w:t>
      </w:r>
    </w:p>
    <w:p w14:paraId="0A724506" w14:textId="77777777" w:rsidR="003906E9" w:rsidRDefault="0000000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3.省赛各参赛院校投智圈校级管理员账号统一分配，尚未领取账号的院校，请由校级管理员直接与投智圈</w:t>
      </w:r>
      <w:r w:rsidRPr="003F08E5">
        <w:rPr>
          <w:rFonts w:ascii="仿宋_GB2312" w:eastAsia="仿宋_GB2312" w:hAnsi="宋体" w:hint="eastAsia"/>
          <w:sz w:val="32"/>
          <w:szCs w:val="32"/>
        </w:rPr>
        <w:t>张成龙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联系，</w:t>
      </w:r>
      <w:r>
        <w:rPr>
          <w:rFonts w:ascii="仿宋_GB2312" w:eastAsia="仿宋_GB2312" w:hAnsi="宋体" w:hint="eastAsia"/>
          <w:sz w:val="32"/>
          <w:szCs w:val="32"/>
        </w:rPr>
        <w:t>联系电话：13260252952。</w:t>
      </w:r>
    </w:p>
    <w:p w14:paraId="5CCEA63C" w14:textId="7D5A179C" w:rsidR="003906E9" w:rsidRDefault="0000000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</w:t>
      </w:r>
      <w:r w:rsidR="007F7BF6" w:rsidRPr="007F7BF6">
        <w:rPr>
          <w:rFonts w:ascii="仿宋_GB2312" w:eastAsia="仿宋_GB2312" w:hAnsi="宋体" w:hint="eastAsia"/>
          <w:sz w:val="32"/>
          <w:szCs w:val="32"/>
        </w:rPr>
        <w:t>产业命题赛道各高校可继续报名，根据有关要求，我省报名截止时间为</w:t>
      </w:r>
      <w:r w:rsidR="007F7BF6" w:rsidRPr="007F7BF6">
        <w:rPr>
          <w:rFonts w:ascii="仿宋_GB2312" w:eastAsia="仿宋_GB2312" w:hAnsi="宋体"/>
          <w:sz w:val="32"/>
          <w:szCs w:val="32"/>
        </w:rPr>
        <w:t>7月</w:t>
      </w:r>
      <w:r w:rsidR="00095662">
        <w:rPr>
          <w:rFonts w:ascii="仿宋_GB2312" w:eastAsia="仿宋_GB2312" w:hAnsi="宋体" w:hint="eastAsia"/>
          <w:sz w:val="32"/>
          <w:szCs w:val="32"/>
        </w:rPr>
        <w:t>25</w:t>
      </w:r>
      <w:r w:rsidR="007F7BF6" w:rsidRPr="007F7BF6">
        <w:rPr>
          <w:rFonts w:ascii="仿宋_GB2312" w:eastAsia="仿宋_GB2312" w:hAnsi="宋体"/>
          <w:sz w:val="32"/>
          <w:szCs w:val="32"/>
        </w:rPr>
        <w:t>日，有关事宜另行通知。</w:t>
      </w:r>
    </w:p>
    <w:p w14:paraId="7ECC2854" w14:textId="77777777" w:rsidR="003906E9" w:rsidRDefault="003906E9">
      <w:pPr>
        <w:ind w:firstLineChars="100" w:firstLine="320"/>
        <w:rPr>
          <w:rFonts w:ascii="仿宋_GB2312" w:eastAsia="仿宋_GB2312" w:hAnsi="宋体"/>
          <w:sz w:val="32"/>
          <w:szCs w:val="32"/>
        </w:rPr>
      </w:pPr>
    </w:p>
    <w:p w14:paraId="616B5511" w14:textId="68C7608E" w:rsidR="003906E9" w:rsidRDefault="00095662" w:rsidP="00095662">
      <w:pPr>
        <w:wordWrap w:val="0"/>
        <w:jc w:val="right"/>
        <w:rPr>
          <w:rFonts w:ascii="仿宋_GB2312" w:eastAsia="仿宋_GB2312" w:hAnsi="宋体"/>
          <w:sz w:val="32"/>
          <w:szCs w:val="32"/>
        </w:rPr>
      </w:pPr>
      <w:r w:rsidRPr="00095662">
        <w:rPr>
          <w:rFonts w:ascii="仿宋_GB2312" w:eastAsia="仿宋_GB2312" w:hAnsi="宋体" w:hint="eastAsia"/>
          <w:sz w:val="32"/>
          <w:szCs w:val="32"/>
        </w:rPr>
        <w:t>河北省大学生创新大赛</w:t>
      </w:r>
      <w:r w:rsidR="00000000">
        <w:rPr>
          <w:rFonts w:ascii="仿宋_GB2312" w:eastAsia="仿宋_GB2312" w:hAnsi="宋体" w:hint="eastAsia"/>
          <w:sz w:val="32"/>
          <w:szCs w:val="32"/>
        </w:rPr>
        <w:t>组委会</w:t>
      </w:r>
    </w:p>
    <w:p w14:paraId="6DAB56E6" w14:textId="5E21B4B6" w:rsidR="003906E9" w:rsidRDefault="00000000">
      <w:pPr>
        <w:wordWrap w:val="0"/>
        <w:jc w:val="righ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</w:t>
      </w:r>
      <w:r w:rsidR="00095662"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年</w:t>
      </w:r>
      <w:r w:rsidR="00095662">
        <w:rPr>
          <w:rFonts w:ascii="仿宋_GB2312" w:eastAsia="仿宋_GB2312" w:hAnsi="宋体" w:hint="eastAsia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月</w:t>
      </w:r>
      <w:r w:rsidR="00095662">
        <w:rPr>
          <w:rFonts w:ascii="仿宋_GB2312" w:eastAsia="仿宋_GB2312" w:hAnsi="宋体" w:hint="eastAsia"/>
          <w:sz w:val="32"/>
          <w:szCs w:val="32"/>
        </w:rPr>
        <w:t>20</w:t>
      </w:r>
      <w:r>
        <w:rPr>
          <w:rFonts w:ascii="仿宋_GB2312" w:eastAsia="仿宋_GB2312" w:hAnsi="宋体" w:hint="eastAsia"/>
          <w:sz w:val="32"/>
          <w:szCs w:val="32"/>
        </w:rPr>
        <w:t>日</w:t>
      </w:r>
      <w:r w:rsidR="00095662"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A87B50">
        <w:rPr>
          <w:rFonts w:ascii="仿宋_GB2312" w:eastAsia="仿宋_GB2312" w:hAnsi="宋体" w:hint="eastAsia"/>
          <w:sz w:val="32"/>
          <w:szCs w:val="32"/>
        </w:rPr>
        <w:t xml:space="preserve">   </w:t>
      </w:r>
    </w:p>
    <w:sectPr w:rsidR="00390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54DF8" w14:textId="77777777" w:rsidR="00C17B34" w:rsidRDefault="00C17B34" w:rsidP="00D90AC8">
      <w:r>
        <w:separator/>
      </w:r>
    </w:p>
  </w:endnote>
  <w:endnote w:type="continuationSeparator" w:id="0">
    <w:p w14:paraId="5BEF8882" w14:textId="77777777" w:rsidR="00C17B34" w:rsidRDefault="00C17B34" w:rsidP="00D9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9C36E" w14:textId="77777777" w:rsidR="00C17B34" w:rsidRDefault="00C17B34" w:rsidP="00D90AC8">
      <w:r>
        <w:separator/>
      </w:r>
    </w:p>
  </w:footnote>
  <w:footnote w:type="continuationSeparator" w:id="0">
    <w:p w14:paraId="5344568D" w14:textId="77777777" w:rsidR="00C17B34" w:rsidRDefault="00C17B34" w:rsidP="00D90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YwZTJjNzUyYmI4MDVlNmU3YzBjOWNiNmZiNzQ4ZjIifQ=="/>
  </w:docVars>
  <w:rsids>
    <w:rsidRoot w:val="00E90B5A"/>
    <w:rsid w:val="00095662"/>
    <w:rsid w:val="001D717A"/>
    <w:rsid w:val="002261E4"/>
    <w:rsid w:val="00341FCE"/>
    <w:rsid w:val="00346D29"/>
    <w:rsid w:val="003906E9"/>
    <w:rsid w:val="003F08E5"/>
    <w:rsid w:val="00454818"/>
    <w:rsid w:val="004A227C"/>
    <w:rsid w:val="004D3792"/>
    <w:rsid w:val="005A09B8"/>
    <w:rsid w:val="005F1031"/>
    <w:rsid w:val="00692EB8"/>
    <w:rsid w:val="00781FDD"/>
    <w:rsid w:val="007B3981"/>
    <w:rsid w:val="007F7BF6"/>
    <w:rsid w:val="00802E6E"/>
    <w:rsid w:val="00960AD9"/>
    <w:rsid w:val="00A146E3"/>
    <w:rsid w:val="00A87B50"/>
    <w:rsid w:val="00AC2139"/>
    <w:rsid w:val="00AE5369"/>
    <w:rsid w:val="00B227E5"/>
    <w:rsid w:val="00BA30BD"/>
    <w:rsid w:val="00C17B34"/>
    <w:rsid w:val="00C24784"/>
    <w:rsid w:val="00C26D35"/>
    <w:rsid w:val="00C53014"/>
    <w:rsid w:val="00C92C06"/>
    <w:rsid w:val="00D423E1"/>
    <w:rsid w:val="00D90AC8"/>
    <w:rsid w:val="00D92FDE"/>
    <w:rsid w:val="00E90B5A"/>
    <w:rsid w:val="00F12031"/>
    <w:rsid w:val="00FB3B12"/>
    <w:rsid w:val="048900BC"/>
    <w:rsid w:val="0878022B"/>
    <w:rsid w:val="0AEB73DB"/>
    <w:rsid w:val="0D1F511A"/>
    <w:rsid w:val="0DBC505E"/>
    <w:rsid w:val="0DFC36AD"/>
    <w:rsid w:val="128F4AEF"/>
    <w:rsid w:val="133D279D"/>
    <w:rsid w:val="19B60BB4"/>
    <w:rsid w:val="1B2C5A4A"/>
    <w:rsid w:val="1B717AD2"/>
    <w:rsid w:val="1D0165EA"/>
    <w:rsid w:val="1E7352C5"/>
    <w:rsid w:val="225D75EF"/>
    <w:rsid w:val="23144B9D"/>
    <w:rsid w:val="24DB1E16"/>
    <w:rsid w:val="25E62821"/>
    <w:rsid w:val="27CA2CF9"/>
    <w:rsid w:val="280B656E"/>
    <w:rsid w:val="2D5538C2"/>
    <w:rsid w:val="2E7035CF"/>
    <w:rsid w:val="2F8F3F29"/>
    <w:rsid w:val="35B2271F"/>
    <w:rsid w:val="39FA6443"/>
    <w:rsid w:val="3FC7326B"/>
    <w:rsid w:val="4000052B"/>
    <w:rsid w:val="41DB2FFE"/>
    <w:rsid w:val="42955DA4"/>
    <w:rsid w:val="4CF51418"/>
    <w:rsid w:val="4E0B6A19"/>
    <w:rsid w:val="4FB72C01"/>
    <w:rsid w:val="51FA127E"/>
    <w:rsid w:val="52923265"/>
    <w:rsid w:val="52B4142D"/>
    <w:rsid w:val="5A991B1D"/>
    <w:rsid w:val="5B917EEE"/>
    <w:rsid w:val="5C45759A"/>
    <w:rsid w:val="5D9A56C3"/>
    <w:rsid w:val="5EB17168"/>
    <w:rsid w:val="603108E7"/>
    <w:rsid w:val="616B7AA3"/>
    <w:rsid w:val="61B34FA6"/>
    <w:rsid w:val="624C1682"/>
    <w:rsid w:val="633A597E"/>
    <w:rsid w:val="63E63410"/>
    <w:rsid w:val="65801B6E"/>
    <w:rsid w:val="66660838"/>
    <w:rsid w:val="67B0620F"/>
    <w:rsid w:val="6864524C"/>
    <w:rsid w:val="68FB795E"/>
    <w:rsid w:val="692A1FF1"/>
    <w:rsid w:val="6BA047ED"/>
    <w:rsid w:val="6F9C52CB"/>
    <w:rsid w:val="721E46BD"/>
    <w:rsid w:val="738B18DE"/>
    <w:rsid w:val="74485A21"/>
    <w:rsid w:val="76263B40"/>
    <w:rsid w:val="7D093AA6"/>
    <w:rsid w:val="7D12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80894"/>
  <w15:docId w15:val="{EBBCC51F-7FC5-470C-9696-D059AD74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闻达 郝</cp:lastModifiedBy>
  <cp:revision>6</cp:revision>
  <cp:lastPrinted>2023-07-11T07:02:00Z</cp:lastPrinted>
  <dcterms:created xsi:type="dcterms:W3CDTF">2024-06-20T02:34:00Z</dcterms:created>
  <dcterms:modified xsi:type="dcterms:W3CDTF">2024-06-20T06:17:00Z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FC5BB55A6C5942A8BBFCB437ACEA5C69_13</vt:lpwstr>
  </property>
</Properties>
</file>